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76AAD" w14:textId="7DA14BC3" w:rsidR="00523A8A" w:rsidRPr="00523A8A" w:rsidRDefault="00523A8A" w:rsidP="00523A8A">
      <w:pPr>
        <w:pStyle w:val="NormalWeb"/>
        <w:spacing w:before="0" w:beforeAutospacing="0" w:after="0" w:afterAutospacing="0" w:line="360" w:lineRule="atLeast"/>
        <w:rPr>
          <w:rFonts w:ascii="Arial" w:hAnsi="Arial" w:cs="Arial"/>
          <w:b/>
          <w:bCs/>
          <w:color w:val="353535"/>
          <w:sz w:val="28"/>
          <w:szCs w:val="28"/>
          <w:u w:val="single"/>
        </w:rPr>
      </w:pPr>
      <w:bookmarkStart w:id="0" w:name="_GoBack"/>
      <w:r w:rsidRPr="00523A8A">
        <w:rPr>
          <w:rFonts w:ascii="Arial" w:hAnsi="Arial" w:cs="Arial"/>
          <w:b/>
          <w:bCs/>
          <w:color w:val="353535"/>
          <w:sz w:val="28"/>
          <w:szCs w:val="28"/>
          <w:u w:val="single"/>
        </w:rPr>
        <w:t>ASSIGNMENT INSTRUCTIONS:</w:t>
      </w:r>
    </w:p>
    <w:bookmarkEnd w:id="0"/>
    <w:p w14:paraId="2FE47319" w14:textId="77777777" w:rsidR="00523A8A" w:rsidRDefault="00523A8A" w:rsidP="00523A8A">
      <w:pPr>
        <w:pStyle w:val="NormalWeb"/>
        <w:spacing w:before="0" w:beforeAutospacing="0" w:after="0" w:afterAutospacing="0" w:line="360" w:lineRule="atLeast"/>
        <w:rPr>
          <w:rFonts w:ascii="Arial" w:hAnsi="Arial" w:cs="Arial"/>
          <w:color w:val="353535"/>
        </w:rPr>
      </w:pPr>
    </w:p>
    <w:p w14:paraId="49EE15B2" w14:textId="550179B8" w:rsidR="00523A8A" w:rsidRDefault="00523A8A" w:rsidP="00523A8A">
      <w:pPr>
        <w:pStyle w:val="NormalWeb"/>
        <w:spacing w:before="0" w:beforeAutospacing="0" w:after="0" w:afterAutospacing="0" w:line="360" w:lineRule="atLeast"/>
        <w:ind w:firstLine="720"/>
        <w:rPr>
          <w:rFonts w:ascii="Arial" w:hAnsi="Arial" w:cs="Arial"/>
          <w:color w:val="353535"/>
        </w:rPr>
      </w:pPr>
      <w:r>
        <w:rPr>
          <w:rFonts w:ascii="Arial" w:hAnsi="Arial" w:cs="Arial"/>
          <w:color w:val="353535"/>
        </w:rPr>
        <w:t>To write an effective negative message, you almost always use the indirect approach. You want to soften the blow by cushioning it between an opening buffer statement and a polite, sincere close. The more disappointing the bad news is, the more conciliatory your buffer and close must be. This takes tact and discretion and is not manipulative. You're not trying to disguise the bad news (you must still be clear, concise, and complete), but you want to emphasize how valuable they and their business are to you. At no point can you blame the client (or another department/business), nor should you admit fault if you have done nothing wrong (be sparing with apologies).</w:t>
      </w:r>
    </w:p>
    <w:p w14:paraId="4DC32268"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 You want to be as positive as you can and minimize the bad news, if possible; again, this varies by the importance of the situation. Emphasize what you </w:t>
      </w:r>
      <w:r>
        <w:rPr>
          <w:rStyle w:val="Emphasis"/>
          <w:rFonts w:ascii="Arial" w:hAnsi="Arial" w:cs="Arial"/>
          <w:b/>
          <w:bCs/>
          <w:color w:val="353535"/>
        </w:rPr>
        <w:t>can</w:t>
      </w:r>
      <w:r>
        <w:rPr>
          <w:rFonts w:ascii="Arial" w:hAnsi="Arial" w:cs="Arial"/>
          <w:color w:val="353535"/>
        </w:rPr>
        <w:t> do, not what you </w:t>
      </w:r>
      <w:r>
        <w:rPr>
          <w:rStyle w:val="Emphasis"/>
          <w:rFonts w:ascii="Arial" w:hAnsi="Arial" w:cs="Arial"/>
          <w:b/>
          <w:bCs/>
          <w:color w:val="353535"/>
        </w:rPr>
        <w:t>can't</w:t>
      </w:r>
      <w:r>
        <w:rPr>
          <w:rFonts w:ascii="Arial" w:hAnsi="Arial" w:cs="Arial"/>
          <w:color w:val="353535"/>
        </w:rPr>
        <w:t> do. The chapter "Writing Negative Messages" presents valuable information on buffer statements, examples of when </w:t>
      </w:r>
      <w:r>
        <w:rPr>
          <w:rStyle w:val="Emphasis"/>
          <w:rFonts w:ascii="Arial" w:hAnsi="Arial" w:cs="Arial"/>
          <w:b/>
          <w:bCs/>
          <w:color w:val="353535"/>
        </w:rPr>
        <w:t>not</w:t>
      </w:r>
      <w:r>
        <w:rPr>
          <w:rFonts w:ascii="Arial" w:hAnsi="Arial" w:cs="Arial"/>
          <w:color w:val="353535"/>
        </w:rPr>
        <w:t> to use "you," and more depth on the points I mention above.</w:t>
      </w:r>
    </w:p>
    <w:p w14:paraId="520BDA54"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The only situations where a direct approach is appropriate for negative messages is when your audience is expecting bad news (like when the rumor mill has already identified that layoffs are coming) or when you know your audience has a preference for the direct approach (e.g., you know your individual manager's or director's personal communication style). Note: </w:t>
      </w:r>
      <w:r>
        <w:rPr>
          <w:rStyle w:val="Emphasis"/>
          <w:rFonts w:ascii="Arial" w:hAnsi="Arial" w:cs="Arial"/>
          <w:color w:val="353535"/>
        </w:rPr>
        <w:t>Only</w:t>
      </w:r>
      <w:r>
        <w:rPr>
          <w:rFonts w:ascii="Arial" w:hAnsi="Arial" w:cs="Arial"/>
          <w:color w:val="353535"/>
        </w:rPr>
        <w:t> Case #18 is appropriate for the direct approach, although you might choose an indirect approach.</w:t>
      </w:r>
    </w:p>
    <w:p w14:paraId="2BC3AD98"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If the negative news is presented first, often the reader will not read the explanation that follows. That's why it's usually better to place the explanation/rationale (or buffer/ apology) first to build good will. You want the audience to read your full message and comply with your request, if there is one.</w:t>
      </w:r>
    </w:p>
    <w:p w14:paraId="0CE77B56"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 </w:t>
      </w:r>
    </w:p>
    <w:p w14:paraId="277340ED" w14:textId="77777777" w:rsidR="00523A8A" w:rsidRDefault="00523A8A" w:rsidP="00523A8A">
      <w:pPr>
        <w:pStyle w:val="NormalWeb"/>
        <w:spacing w:before="0" w:beforeAutospacing="0" w:after="0" w:afterAutospacing="0" w:line="360" w:lineRule="atLeast"/>
        <w:rPr>
          <w:rFonts w:ascii="Arial" w:hAnsi="Arial" w:cs="Arial"/>
          <w:color w:val="353535"/>
        </w:rPr>
      </w:pPr>
      <w:r>
        <w:rPr>
          <w:rStyle w:val="Emphasis"/>
          <w:rFonts w:ascii="Arial" w:hAnsi="Arial" w:cs="Arial"/>
          <w:b/>
          <w:bCs/>
          <w:color w:val="353535"/>
        </w:rPr>
        <w:t>Please read the entire chapter before attempting the assignment</w:t>
      </w:r>
      <w:r>
        <w:rPr>
          <w:rStyle w:val="Strong"/>
          <w:rFonts w:ascii="Arial" w:hAnsi="Arial" w:cs="Arial"/>
          <w:color w:val="353535"/>
        </w:rPr>
        <w:t>.</w:t>
      </w:r>
    </w:p>
    <w:p w14:paraId="0B8E7DCC"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Bad News Cases</w:t>
      </w:r>
    </w:p>
    <w:p w14:paraId="747CA956"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These are the most difficult messages to write. Consider carefully the "you" attitude, the precise purpose of your message, the approach, what essential information to include, how to maintain a positive emphasis, and the tone presented by your word selection. Remember, you also want to maintain your reader's good will.</w:t>
      </w:r>
    </w:p>
    <w:p w14:paraId="6D794B37"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 xml:space="preserve">A key factor in writing a bad news message with "you" attitude is to not only understand your audience's perspective, but to take their side of the issue. They </w:t>
      </w:r>
      <w:proofErr w:type="gramStart"/>
      <w:r>
        <w:rPr>
          <w:rFonts w:ascii="Arial" w:hAnsi="Arial" w:cs="Arial"/>
          <w:color w:val="353535"/>
        </w:rPr>
        <w:t>have to</w:t>
      </w:r>
      <w:proofErr w:type="gramEnd"/>
      <w:r>
        <w:rPr>
          <w:rFonts w:ascii="Arial" w:hAnsi="Arial" w:cs="Arial"/>
          <w:color w:val="353535"/>
        </w:rPr>
        <w:t xml:space="preserve"> believe that you want what's best for them, not just what's best for you. Although the </w:t>
      </w:r>
      <w:r>
        <w:rPr>
          <w:rFonts w:ascii="Arial" w:hAnsi="Arial" w:cs="Arial"/>
          <w:color w:val="353535"/>
        </w:rPr>
        <w:lastRenderedPageBreak/>
        <w:t xml:space="preserve">audience/reader may be at fault, you </w:t>
      </w:r>
      <w:proofErr w:type="gramStart"/>
      <w:r>
        <w:rPr>
          <w:rFonts w:ascii="Arial" w:hAnsi="Arial" w:cs="Arial"/>
          <w:color w:val="353535"/>
        </w:rPr>
        <w:t>have to</w:t>
      </w:r>
      <w:proofErr w:type="gramEnd"/>
      <w:r>
        <w:rPr>
          <w:rFonts w:ascii="Arial" w:hAnsi="Arial" w:cs="Arial"/>
          <w:color w:val="353535"/>
        </w:rPr>
        <w:t xml:space="preserve"> "get on their side" and convince them that you have their best interests in mind. Apologies that you've "done your best" may not be </w:t>
      </w:r>
      <w:proofErr w:type="gramStart"/>
      <w:r>
        <w:rPr>
          <w:rFonts w:ascii="Arial" w:hAnsi="Arial" w:cs="Arial"/>
          <w:color w:val="353535"/>
        </w:rPr>
        <w:t>sufficient</w:t>
      </w:r>
      <w:proofErr w:type="gramEnd"/>
      <w:r>
        <w:rPr>
          <w:rFonts w:ascii="Arial" w:hAnsi="Arial" w:cs="Arial"/>
          <w:color w:val="353535"/>
        </w:rPr>
        <w:t>. Appeal to their interests and to what they have at stake.</w:t>
      </w:r>
    </w:p>
    <w:p w14:paraId="61476A4D"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Those of you who are more comfortable with the indirect approach will find that this organization pattern fits your style. Those of you who prefer the direct approach may want to write the heart of the message first, then go back and write the buffer and closing statements last.</w:t>
      </w:r>
    </w:p>
    <w:p w14:paraId="0BC5E66A"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Select one of the following cases from the chapter "Writing Negative Messages," and write your message according to the section of the case called "Your Task."</w:t>
      </w:r>
    </w:p>
    <w:p w14:paraId="42252D33"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 </w:t>
      </w:r>
    </w:p>
    <w:p w14:paraId="2743DC50" w14:textId="2AEB4AD3" w:rsidR="00523A8A" w:rsidRDefault="00523A8A" w:rsidP="00523A8A">
      <w:pPr>
        <w:pStyle w:val="NormalWeb"/>
        <w:spacing w:before="0" w:beforeAutospacing="0" w:after="0" w:afterAutospacing="0" w:line="360" w:lineRule="atLeast"/>
        <w:rPr>
          <w:rFonts w:ascii="Arial" w:hAnsi="Arial" w:cs="Arial"/>
          <w:b/>
          <w:bCs/>
          <w:color w:val="353535"/>
        </w:rPr>
      </w:pPr>
      <w:r>
        <w:rPr>
          <w:rStyle w:val="Strong"/>
          <w:rFonts w:ascii="Arial" w:hAnsi="Arial" w:cs="Arial"/>
          <w:color w:val="353535"/>
        </w:rPr>
        <w:t>Cases: </w:t>
      </w:r>
      <w:r w:rsidRPr="00523A8A">
        <w:rPr>
          <w:rFonts w:ascii="Arial" w:hAnsi="Arial" w:cs="Arial"/>
          <w:b/>
          <w:bCs/>
          <w:color w:val="353535"/>
        </w:rPr>
        <w:t>Select only one case to respond to.</w:t>
      </w:r>
    </w:p>
    <w:p w14:paraId="1FA2466A" w14:textId="77777777" w:rsidR="00523A8A" w:rsidRPr="00523A8A" w:rsidRDefault="00523A8A" w:rsidP="00523A8A">
      <w:pPr>
        <w:pStyle w:val="NormalWeb"/>
        <w:spacing w:before="0" w:beforeAutospacing="0" w:after="0" w:afterAutospacing="0" w:line="360" w:lineRule="atLeast"/>
        <w:rPr>
          <w:rFonts w:ascii="Arial" w:hAnsi="Arial" w:cs="Arial"/>
          <w:b/>
          <w:bCs/>
          <w:color w:val="353535"/>
        </w:rPr>
      </w:pPr>
    </w:p>
    <w:p w14:paraId="7167BA48" w14:textId="77777777" w:rsidR="00523A8A" w:rsidRPr="00523A8A" w:rsidRDefault="00523A8A" w:rsidP="00523A8A">
      <w:pPr>
        <w:pStyle w:val="NormalWeb"/>
        <w:spacing w:before="0" w:beforeAutospacing="0" w:after="0" w:afterAutospacing="0" w:line="360" w:lineRule="atLeast"/>
        <w:rPr>
          <w:rFonts w:ascii="Arial" w:hAnsi="Arial" w:cs="Arial"/>
          <w:color w:val="353535"/>
          <w:highlight w:val="yellow"/>
        </w:rPr>
      </w:pPr>
      <w:r w:rsidRPr="00523A8A">
        <w:rPr>
          <w:rFonts w:ascii="Arial" w:hAnsi="Arial" w:cs="Arial"/>
          <w:color w:val="353535"/>
          <w:highlight w:val="yellow"/>
        </w:rPr>
        <w:t>#3, p 253 in custom text (#3, p 285 10th ed.): Email announcing program cancellation (Email format example on p 196 (Fig. 7.5, p 196 10th ed.)</w:t>
      </w:r>
    </w:p>
    <w:p w14:paraId="33625877" w14:textId="77777777" w:rsidR="00523A8A" w:rsidRPr="00523A8A" w:rsidRDefault="00523A8A" w:rsidP="00523A8A">
      <w:pPr>
        <w:pStyle w:val="NormalWeb"/>
        <w:spacing w:before="0" w:beforeAutospacing="0" w:after="0" w:afterAutospacing="0" w:line="360" w:lineRule="atLeast"/>
        <w:rPr>
          <w:rFonts w:ascii="Arial" w:hAnsi="Arial" w:cs="Arial"/>
          <w:color w:val="353535"/>
          <w:highlight w:val="yellow"/>
        </w:rPr>
      </w:pPr>
      <w:r w:rsidRPr="00523A8A">
        <w:rPr>
          <w:rFonts w:ascii="Arial" w:hAnsi="Arial" w:cs="Arial"/>
          <w:color w:val="353535"/>
          <w:highlight w:val="yellow"/>
        </w:rPr>
        <w:t>#18, p 257 in custom text (#18, p 289 10th ed.): Response to criticism of your business on Yelp.com (You choose the format). For this case, I recommend searching for "bad food/bad service, etc.," because the positive reviews tend to come up first if you just search a business or type of business. Also, note that you can change your city (Yelp defaults to your local city).</w:t>
      </w:r>
    </w:p>
    <w:p w14:paraId="5EE88DE4" w14:textId="77777777" w:rsidR="00523A8A" w:rsidRDefault="00523A8A" w:rsidP="00523A8A">
      <w:pPr>
        <w:pStyle w:val="NormalWeb"/>
        <w:spacing w:before="0" w:beforeAutospacing="0" w:after="0" w:afterAutospacing="0" w:line="360" w:lineRule="atLeast"/>
        <w:rPr>
          <w:rFonts w:ascii="Arial" w:hAnsi="Arial" w:cs="Arial"/>
          <w:color w:val="353535"/>
        </w:rPr>
      </w:pPr>
      <w:r w:rsidRPr="00523A8A">
        <w:rPr>
          <w:rFonts w:ascii="Arial" w:hAnsi="Arial" w:cs="Arial"/>
          <w:color w:val="353535"/>
          <w:highlight w:val="yellow"/>
        </w:rPr>
        <w:t>#20, p 257 in custom text (#20, p 289 10th ed.): Employee performance review (Example memo format in Fig. 7, p. 176 custom text (Fig. 6.7, p. 170 10th ed.)</w:t>
      </w:r>
    </w:p>
    <w:p w14:paraId="1A985AAB"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 </w:t>
      </w:r>
    </w:p>
    <w:p w14:paraId="61DB08BE" w14:textId="77777777" w:rsidR="00523A8A" w:rsidRDefault="00523A8A" w:rsidP="00523A8A">
      <w:pPr>
        <w:pStyle w:val="NormalWeb"/>
        <w:spacing w:before="0" w:beforeAutospacing="0" w:after="0" w:afterAutospacing="0" w:line="360" w:lineRule="atLeast"/>
        <w:rPr>
          <w:rFonts w:ascii="Arial" w:hAnsi="Arial" w:cs="Arial"/>
          <w:color w:val="353535"/>
        </w:rPr>
      </w:pPr>
      <w:r>
        <w:rPr>
          <w:rFonts w:ascii="Arial" w:hAnsi="Arial" w:cs="Arial"/>
          <w:color w:val="353535"/>
        </w:rPr>
        <w:t>Reminder: This is a two-part assignment; the Bad News message is #6b, and its </w:t>
      </w:r>
      <w:hyperlink r:id="rId4" w:tgtFrame="_blank" w:history="1">
        <w:r>
          <w:rPr>
            <w:rStyle w:val="Hyperlink"/>
            <w:rFonts w:ascii="Arial" w:hAnsi="Arial" w:cs="Arial"/>
            <w:b/>
            <w:bCs/>
            <w:color w:val="0062B3"/>
          </w:rPr>
          <w:t>Analysis is #6a</w:t>
        </w:r>
      </w:hyperlink>
      <w:r>
        <w:rPr>
          <w:rFonts w:ascii="Arial" w:hAnsi="Arial" w:cs="Arial"/>
          <w:color w:val="353535"/>
        </w:rPr>
        <w:t xml:space="preserve">. Name your files following our course </w:t>
      </w:r>
      <w:proofErr w:type="gramStart"/>
      <w:r>
        <w:rPr>
          <w:rFonts w:ascii="Arial" w:hAnsi="Arial" w:cs="Arial"/>
          <w:color w:val="353535"/>
        </w:rPr>
        <w:t>conventions, and</w:t>
      </w:r>
      <w:proofErr w:type="gramEnd"/>
      <w:r>
        <w:rPr>
          <w:rFonts w:ascii="Arial" w:hAnsi="Arial" w:cs="Arial"/>
          <w:color w:val="353535"/>
        </w:rPr>
        <w:t xml:space="preserve"> place them in the labeled </w:t>
      </w:r>
      <w:proofErr w:type="spellStart"/>
      <w:r>
        <w:rPr>
          <w:rFonts w:ascii="Arial" w:hAnsi="Arial" w:cs="Arial"/>
          <w:color w:val="353535"/>
        </w:rPr>
        <w:t>dropboxes</w:t>
      </w:r>
      <w:proofErr w:type="spellEnd"/>
      <w:r>
        <w:rPr>
          <w:rFonts w:ascii="Arial" w:hAnsi="Arial" w:cs="Arial"/>
          <w:color w:val="353535"/>
        </w:rPr>
        <w:t>.</w:t>
      </w:r>
    </w:p>
    <w:p w14:paraId="08B30848" w14:textId="77777777" w:rsidR="00BF67F6" w:rsidRDefault="00BF67F6"/>
    <w:sectPr w:rsidR="00BF67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A8A"/>
    <w:rsid w:val="00523A8A"/>
    <w:rsid w:val="00BF67F6"/>
    <w:rsid w:val="00EB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E8740"/>
  <w15:chartTrackingRefBased/>
  <w15:docId w15:val="{8239511D-29DA-4F0B-9791-858335F1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3A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3A8A"/>
    <w:rPr>
      <w:b/>
      <w:bCs/>
    </w:rPr>
  </w:style>
  <w:style w:type="character" w:styleId="Emphasis">
    <w:name w:val="Emphasis"/>
    <w:basedOn w:val="DefaultParagraphFont"/>
    <w:uiPriority w:val="20"/>
    <w:qFormat/>
    <w:rsid w:val="00523A8A"/>
    <w:rPr>
      <w:i/>
      <w:iCs/>
    </w:rPr>
  </w:style>
  <w:style w:type="character" w:styleId="Hyperlink">
    <w:name w:val="Hyperlink"/>
    <w:basedOn w:val="DefaultParagraphFont"/>
    <w:uiPriority w:val="99"/>
    <w:semiHidden/>
    <w:unhideWhenUsed/>
    <w:rsid w:val="00523A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22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trostate.learn.minnstate.edu/content/2020/4760893-20205001031/Assignment_html/Analysis%20for%205,6,7.htm?ou=47608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Shawneese Ross</dc:creator>
  <cp:keywords/>
  <dc:description/>
  <cp:lastModifiedBy>Shawneese Ross</cp:lastModifiedBy>
  <cp:revision>1</cp:revision>
  <dcterms:created xsi:type="dcterms:W3CDTF">2020-03-21T18:30:00Z</dcterms:created>
  <dcterms:modified xsi:type="dcterms:W3CDTF">2020-03-21T18:33:00Z</dcterms:modified>
</cp:coreProperties>
</file>